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44D4011" w14:paraId="248B06A8" wp14:textId="1BC36B68">
      <w:pPr>
        <w:jc w:val="center"/>
      </w:pPr>
      <w:r w:rsidRPr="144D4011" w:rsidR="144D4011">
        <w:rPr>
          <w:rFonts w:ascii="Arial Black" w:hAnsi="Arial Black" w:eastAsia="Arial Black" w:cs="Arial Black"/>
          <w:b w:val="0"/>
          <w:bCs w:val="0"/>
          <w:i w:val="0"/>
          <w:iCs w:val="0"/>
          <w:caps w:val="0"/>
          <w:smallCaps w:val="0"/>
          <w:noProof w:val="0"/>
          <w:color w:val="1A191A"/>
          <w:sz w:val="31"/>
          <w:szCs w:val="31"/>
          <w:lang w:val="en-US"/>
        </w:rPr>
        <w:t>Quarters of Change Release Debut Album</w:t>
      </w:r>
    </w:p>
    <w:p xmlns:wp14="http://schemas.microsoft.com/office/word/2010/wordml" w:rsidP="144D4011" w14:paraId="5001850F" wp14:textId="4508A319">
      <w:pPr>
        <w:jc w:val="center"/>
      </w:pPr>
      <w:r w:rsidRPr="144D4011" w:rsidR="144D4011">
        <w:rPr>
          <w:rFonts w:ascii="Arial Black" w:hAnsi="Arial Black" w:eastAsia="Arial Black" w:cs="Arial Black"/>
          <w:b w:val="0"/>
          <w:bCs w:val="0"/>
          <w:i w:val="1"/>
          <w:iCs w:val="1"/>
          <w:caps w:val="0"/>
          <w:smallCaps w:val="0"/>
          <w:noProof w:val="0"/>
          <w:color w:val="1A191A"/>
          <w:sz w:val="31"/>
          <w:szCs w:val="31"/>
          <w:lang w:val="en-US"/>
        </w:rPr>
        <w:t>Into the Rift</w:t>
      </w:r>
    </w:p>
    <w:p xmlns:wp14="http://schemas.microsoft.com/office/word/2010/wordml" w:rsidP="144D4011" w14:paraId="4EBAE88C" wp14:textId="2AB1996D">
      <w:pPr>
        <w:jc w:val="center"/>
      </w:pPr>
      <w:hyperlink r:id="R98f417d8bb3f4cba">
        <w:r w:rsidRPr="10B209C8" w:rsidR="144D4011">
          <w:rPr>
            <w:rStyle w:val="Hyperlink"/>
            <w:rFonts w:ascii="Arial Black" w:hAnsi="Arial Black" w:eastAsia="Arial Black" w:cs="Arial Black"/>
            <w:b w:val="1"/>
            <w:bCs w:val="1"/>
            <w:i w:val="0"/>
            <w:iCs w:val="0"/>
            <w:caps w:val="0"/>
            <w:smallCaps w:val="0"/>
            <w:strike w:val="0"/>
            <w:dstrike w:val="0"/>
            <w:noProof w:val="0"/>
            <w:sz w:val="37"/>
            <w:szCs w:val="37"/>
            <w:lang w:val="en-US"/>
          </w:rPr>
          <w:t>LISTEN HERE</w:t>
        </w:r>
      </w:hyperlink>
    </w:p>
    <w:p xmlns:wp14="http://schemas.microsoft.com/office/word/2010/wordml" w:rsidP="1CE31161" w14:paraId="0DFB21AF" wp14:textId="5BCFB319">
      <w:pPr>
        <w:pStyle w:val="Normal"/>
        <w:jc w:val="center"/>
      </w:pPr>
      <w:r w:rsidRPr="1CE31161" w:rsidR="144D4011">
        <w:rPr>
          <w:rFonts w:ascii="Arial Black" w:hAnsi="Arial Black" w:eastAsia="Arial Black" w:cs="Arial Black"/>
          <w:b w:val="0"/>
          <w:bCs w:val="0"/>
          <w:i w:val="0"/>
          <w:iCs w:val="0"/>
          <w:caps w:val="0"/>
          <w:smallCaps w:val="0"/>
          <w:noProof w:val="0"/>
          <w:color w:val="0A0A0A"/>
          <w:sz w:val="22"/>
          <w:szCs w:val="22"/>
          <w:lang w:val="en-US"/>
        </w:rPr>
        <w:t>+</w:t>
      </w:r>
      <w:r w:rsidRPr="1CE31161" w:rsidR="144D4011">
        <w:rPr>
          <w:rFonts w:ascii="Arial" w:hAnsi="Arial" w:eastAsia="Arial" w:cs="Arial"/>
          <w:b w:val="0"/>
          <w:bCs w:val="0"/>
          <w:i w:val="0"/>
          <w:iCs w:val="0"/>
          <w:caps w:val="0"/>
          <w:smallCaps w:val="0"/>
          <w:noProof w:val="0"/>
          <w:color w:val="0A0A0A"/>
          <w:sz w:val="22"/>
          <w:szCs w:val="22"/>
          <w:lang w:val="en-US"/>
        </w:rPr>
        <w:t>C</w:t>
      </w:r>
      <w:r w:rsidRPr="1CE31161" w:rsidR="144D4011">
        <w:rPr>
          <w:rFonts w:ascii="Arial" w:hAnsi="Arial" w:eastAsia="Arial" w:cs="Arial"/>
          <w:b w:val="0"/>
          <w:bCs w:val="0"/>
          <w:i w:val="0"/>
          <w:iCs w:val="0"/>
          <w:caps w:val="0"/>
          <w:smallCaps w:val="0"/>
          <w:noProof w:val="0"/>
          <w:color w:val="0A0A0A"/>
          <w:sz w:val="22"/>
          <w:szCs w:val="22"/>
          <w:lang w:val="en-US"/>
        </w:rPr>
        <w:t>ontributions from the legendary Tom Lord-Alge</w:t>
      </w:r>
      <w:r w:rsidRPr="1CE31161" w:rsidR="1CE31161">
        <w:rPr>
          <w:rFonts w:ascii="Arial" w:hAnsi="Arial" w:eastAsia="Arial" w:cs="Arial"/>
          <w:b w:val="0"/>
          <w:bCs w:val="0"/>
          <w:i w:val="0"/>
          <w:iCs w:val="0"/>
          <w:caps w:val="0"/>
          <w:smallCaps w:val="0"/>
          <w:noProof w:val="0"/>
          <w:color w:val="0A0A0A"/>
          <w:sz w:val="22"/>
          <w:szCs w:val="22"/>
          <w:lang w:val="en-US"/>
        </w:rPr>
        <w:t xml:space="preserve"> &amp; </w:t>
      </w:r>
      <w:r w:rsidRPr="1CE31161" w:rsidR="1CE31161">
        <w:rPr>
          <w:rFonts w:ascii="Arial" w:hAnsi="Arial" w:eastAsia="Arial" w:cs="Arial"/>
          <w:b w:val="0"/>
          <w:bCs w:val="0"/>
          <w:i w:val="0"/>
          <w:iCs w:val="0"/>
          <w:caps w:val="0"/>
          <w:smallCaps w:val="0"/>
          <w:noProof w:val="0"/>
          <w:color w:val="1A191A"/>
          <w:sz w:val="22"/>
          <w:szCs w:val="22"/>
          <w:lang w:val="en-US"/>
        </w:rPr>
        <w:t>Mikey Freedom Hart</w:t>
      </w:r>
      <w:r w:rsidRPr="1CE31161" w:rsidR="144D4011">
        <w:rPr>
          <w:rFonts w:ascii="Arial" w:hAnsi="Arial" w:eastAsia="Arial" w:cs="Arial"/>
          <w:b w:val="1"/>
          <w:bCs w:val="1"/>
          <w:i w:val="0"/>
          <w:iCs w:val="0"/>
          <w:caps w:val="0"/>
          <w:smallCaps w:val="0"/>
          <w:noProof w:val="0"/>
          <w:color w:val="0A0A0A"/>
          <w:sz w:val="22"/>
          <w:szCs w:val="22"/>
          <w:lang w:val="en-US"/>
        </w:rPr>
        <w:t>+</w:t>
      </w:r>
    </w:p>
    <w:p xmlns:wp14="http://schemas.microsoft.com/office/word/2010/wordml" w:rsidP="1CE31161" w14:paraId="0A431F8D" wp14:textId="130A0FB5">
      <w:pPr>
        <w:pStyle w:val="Normal"/>
        <w:jc w:val="center"/>
      </w:pPr>
      <w:r w:rsidRPr="1CE31161" w:rsidR="144D4011">
        <w:rPr>
          <w:rFonts w:ascii="Arial" w:hAnsi="Arial" w:eastAsia="Arial" w:cs="Arial"/>
          <w:b w:val="1"/>
          <w:bCs w:val="1"/>
          <w:i w:val="0"/>
          <w:iCs w:val="0"/>
          <w:caps w:val="0"/>
          <w:smallCaps w:val="0"/>
          <w:noProof w:val="0"/>
          <w:color w:val="0A0A0A"/>
          <w:sz w:val="22"/>
          <w:szCs w:val="22"/>
          <w:lang w:val="en-US"/>
        </w:rPr>
        <w:t>+</w:t>
      </w:r>
      <w:r w:rsidRPr="1CE31161" w:rsidR="1CE31161">
        <w:rPr>
          <w:rFonts w:ascii="Arial" w:hAnsi="Arial" w:eastAsia="Arial" w:cs="Arial"/>
          <w:b w:val="0"/>
          <w:bCs w:val="0"/>
          <w:i w:val="0"/>
          <w:iCs w:val="0"/>
          <w:caps w:val="0"/>
          <w:smallCaps w:val="0"/>
          <w:noProof w:val="0"/>
          <w:color w:val="0A0A0A"/>
          <w:sz w:val="22"/>
          <w:szCs w:val="22"/>
          <w:lang w:val="en-US"/>
        </w:rPr>
        <w:t xml:space="preserve">Leg 2 of </w:t>
      </w:r>
      <w:r w:rsidRPr="1CE31161" w:rsidR="1CE31161">
        <w:rPr>
          <w:rFonts w:ascii="Arial" w:hAnsi="Arial" w:eastAsia="Arial" w:cs="Arial"/>
          <w:b w:val="0"/>
          <w:bCs w:val="0"/>
          <w:i w:val="1"/>
          <w:iCs w:val="1"/>
          <w:caps w:val="0"/>
          <w:smallCaps w:val="0"/>
          <w:noProof w:val="0"/>
          <w:color w:val="0A0A0A"/>
          <w:sz w:val="22"/>
          <w:szCs w:val="22"/>
          <w:lang w:val="en-US"/>
        </w:rPr>
        <w:t>The Rift</w:t>
      </w:r>
      <w:r w:rsidRPr="1CE31161" w:rsidR="1CE31161">
        <w:rPr>
          <w:rFonts w:ascii="Arial" w:hAnsi="Arial" w:eastAsia="Arial" w:cs="Arial"/>
          <w:b w:val="0"/>
          <w:bCs w:val="0"/>
          <w:i w:val="0"/>
          <w:iCs w:val="0"/>
          <w:caps w:val="0"/>
          <w:smallCaps w:val="0"/>
          <w:noProof w:val="0"/>
          <w:color w:val="0A0A0A"/>
          <w:sz w:val="22"/>
          <w:szCs w:val="22"/>
          <w:lang w:val="en-US"/>
        </w:rPr>
        <w:t xml:space="preserve"> Tour SOLD OUT (NYC, CHI, LA)</w:t>
      </w:r>
      <w:r w:rsidRPr="1CE31161" w:rsidR="144D4011">
        <w:rPr>
          <w:rFonts w:ascii="Arial" w:hAnsi="Arial" w:eastAsia="Arial" w:cs="Arial"/>
          <w:b w:val="1"/>
          <w:bCs w:val="1"/>
          <w:i w:val="0"/>
          <w:iCs w:val="0"/>
          <w:caps w:val="0"/>
          <w:smallCaps w:val="0"/>
          <w:noProof w:val="0"/>
          <w:color w:val="0A0A0A"/>
          <w:sz w:val="22"/>
          <w:szCs w:val="22"/>
          <w:lang w:val="en-US"/>
        </w:rPr>
        <w:t>+</w:t>
      </w:r>
    </w:p>
    <w:p xmlns:wp14="http://schemas.microsoft.com/office/word/2010/wordml" w:rsidP="144D4011" w14:paraId="2C078E63" wp14:textId="70EBFD70">
      <w:pPr>
        <w:pStyle w:val="Normal"/>
        <w:jc w:val="center"/>
      </w:pPr>
      <w:r w:rsidR="144D4011">
        <w:drawing>
          <wp:inline xmlns:wp14="http://schemas.microsoft.com/office/word/2010/wordprocessingDrawing" wp14:editId="71BBCD4B" wp14:anchorId="630C46CC">
            <wp:extent cx="2955687" cy="2961858"/>
            <wp:effectExtent l="0" t="0" r="0" b="0"/>
            <wp:docPr id="2115736898" name="" title=""/>
            <wp:cNvGraphicFramePr>
              <a:graphicFrameLocks noChangeAspect="1"/>
            </wp:cNvGraphicFramePr>
            <a:graphic>
              <a:graphicData uri="http://schemas.openxmlformats.org/drawingml/2006/picture">
                <pic:pic>
                  <pic:nvPicPr>
                    <pic:cNvPr id="0" name=""/>
                    <pic:cNvPicPr/>
                  </pic:nvPicPr>
                  <pic:blipFill>
                    <a:blip r:embed="Rfa7b59b8ea3247d4">
                      <a:extLst>
                        <a:ext xmlns:a="http://schemas.openxmlformats.org/drawingml/2006/main" uri="{28A0092B-C50C-407E-A947-70E740481C1C}">
                          <a14:useLocalDpi val="0"/>
                        </a:ext>
                      </a:extLst>
                    </a:blip>
                    <a:stretch>
                      <a:fillRect/>
                    </a:stretch>
                  </pic:blipFill>
                  <pic:spPr>
                    <a:xfrm>
                      <a:off x="0" y="0"/>
                      <a:ext cx="2955687" cy="2961858"/>
                    </a:xfrm>
                    <a:prstGeom prst="rect">
                      <a:avLst/>
                    </a:prstGeom>
                  </pic:spPr>
                </pic:pic>
              </a:graphicData>
            </a:graphic>
          </wp:inline>
        </w:drawing>
      </w:r>
    </w:p>
    <w:p w:rsidR="144D4011" w:rsidP="144D4011" w:rsidRDefault="144D4011" w14:paraId="7E7382E4" w14:textId="3FE03245">
      <w:pPr>
        <w:jc w:val="left"/>
      </w:pPr>
      <w:r w:rsidRPr="144D4011" w:rsidR="144D4011">
        <w:rPr>
          <w:rFonts w:ascii="Arial" w:hAnsi="Arial" w:eastAsia="Arial" w:cs="Arial"/>
          <w:b w:val="1"/>
          <w:bCs w:val="1"/>
          <w:i w:val="0"/>
          <w:iCs w:val="0"/>
          <w:caps w:val="0"/>
          <w:smallCaps w:val="0"/>
          <w:noProof w:val="0"/>
          <w:color w:val="202020"/>
          <w:sz w:val="19"/>
          <w:szCs w:val="19"/>
          <w:lang w:val="en-US"/>
        </w:rPr>
        <w:t xml:space="preserve">New York, NY (July 29, 2022) </w:t>
      </w:r>
      <w:r w:rsidRPr="144D4011" w:rsidR="144D4011">
        <w:rPr>
          <w:rFonts w:ascii="Arial" w:hAnsi="Arial" w:eastAsia="Arial" w:cs="Arial"/>
          <w:b w:val="0"/>
          <w:bCs w:val="0"/>
          <w:i w:val="0"/>
          <w:iCs w:val="0"/>
          <w:caps w:val="0"/>
          <w:smallCaps w:val="0"/>
          <w:noProof w:val="0"/>
          <w:color w:val="202020"/>
          <w:sz w:val="19"/>
          <w:szCs w:val="19"/>
          <w:lang w:val="en-US"/>
        </w:rPr>
        <w:t xml:space="preserve">– Today, Lower East Side </w:t>
      </w:r>
      <w:proofErr w:type="gramStart"/>
      <w:r w:rsidRPr="144D4011" w:rsidR="144D4011">
        <w:rPr>
          <w:rFonts w:ascii="Arial" w:hAnsi="Arial" w:eastAsia="Arial" w:cs="Arial"/>
          <w:b w:val="0"/>
          <w:bCs w:val="0"/>
          <w:i w:val="0"/>
          <w:iCs w:val="0"/>
          <w:caps w:val="0"/>
          <w:smallCaps w:val="0"/>
          <w:noProof w:val="0"/>
          <w:color w:val="202020"/>
          <w:sz w:val="19"/>
          <w:szCs w:val="19"/>
          <w:lang w:val="en-US"/>
        </w:rPr>
        <w:t>quartet</w:t>
      </w:r>
      <w:proofErr w:type="gramEnd"/>
      <w:r w:rsidRPr="144D4011" w:rsidR="144D4011">
        <w:rPr>
          <w:rFonts w:ascii="Arial" w:hAnsi="Arial" w:eastAsia="Arial" w:cs="Arial"/>
          <w:b w:val="0"/>
          <w:bCs w:val="0"/>
          <w:i w:val="0"/>
          <w:iCs w:val="0"/>
          <w:caps w:val="0"/>
          <w:smallCaps w:val="0"/>
          <w:noProof w:val="0"/>
          <w:color w:val="202020"/>
          <w:sz w:val="19"/>
          <w:szCs w:val="19"/>
          <w:lang w:val="en-US"/>
        </w:rPr>
        <w:t xml:space="preserve"> Quarters of Change unveil their debut album </w:t>
      </w:r>
      <w:r w:rsidRPr="144D4011" w:rsidR="144D4011">
        <w:rPr>
          <w:rFonts w:ascii="Arial" w:hAnsi="Arial" w:eastAsia="Arial" w:cs="Arial"/>
          <w:b w:val="0"/>
          <w:bCs w:val="0"/>
          <w:i w:val="1"/>
          <w:iCs w:val="1"/>
          <w:caps w:val="0"/>
          <w:smallCaps w:val="0"/>
          <w:noProof w:val="0"/>
          <w:color w:val="202020"/>
          <w:sz w:val="19"/>
          <w:szCs w:val="19"/>
          <w:lang w:val="en-US"/>
        </w:rPr>
        <w:t xml:space="preserve">Into </w:t>
      </w:r>
      <w:proofErr w:type="gramStart"/>
      <w:r w:rsidRPr="144D4011" w:rsidR="144D4011">
        <w:rPr>
          <w:rFonts w:ascii="Arial" w:hAnsi="Arial" w:eastAsia="Arial" w:cs="Arial"/>
          <w:b w:val="0"/>
          <w:bCs w:val="0"/>
          <w:i w:val="1"/>
          <w:iCs w:val="1"/>
          <w:caps w:val="0"/>
          <w:smallCaps w:val="0"/>
          <w:noProof w:val="0"/>
          <w:color w:val="202020"/>
          <w:sz w:val="19"/>
          <w:szCs w:val="19"/>
          <w:lang w:val="en-US"/>
        </w:rPr>
        <w:t>The</w:t>
      </w:r>
      <w:proofErr w:type="gramEnd"/>
      <w:r w:rsidRPr="144D4011" w:rsidR="144D4011">
        <w:rPr>
          <w:rFonts w:ascii="Arial" w:hAnsi="Arial" w:eastAsia="Arial" w:cs="Arial"/>
          <w:b w:val="0"/>
          <w:bCs w:val="0"/>
          <w:i w:val="1"/>
          <w:iCs w:val="1"/>
          <w:caps w:val="0"/>
          <w:smallCaps w:val="0"/>
          <w:noProof w:val="0"/>
          <w:color w:val="202020"/>
          <w:sz w:val="19"/>
          <w:szCs w:val="19"/>
          <w:lang w:val="en-US"/>
        </w:rPr>
        <w:t xml:space="preserve"> Rift</w:t>
      </w:r>
      <w:r w:rsidRPr="144D4011" w:rsidR="144D4011">
        <w:rPr>
          <w:rFonts w:ascii="Arial" w:hAnsi="Arial" w:eastAsia="Arial" w:cs="Arial"/>
          <w:b w:val="0"/>
          <w:bCs w:val="0"/>
          <w:i w:val="0"/>
          <w:iCs w:val="0"/>
          <w:caps w:val="0"/>
          <w:smallCaps w:val="0"/>
          <w:noProof w:val="0"/>
          <w:color w:val="202020"/>
          <w:sz w:val="19"/>
          <w:szCs w:val="19"/>
          <w:lang w:val="en-US"/>
        </w:rPr>
        <w:t xml:space="preserve">. </w:t>
      </w:r>
      <w:hyperlink r:id="R2a80df1ee7c74b58">
        <w:r w:rsidRPr="144D4011" w:rsidR="144D4011">
          <w:rPr>
            <w:rStyle w:val="Hyperlink"/>
            <w:rFonts w:ascii="Arial" w:hAnsi="Arial" w:eastAsia="Arial" w:cs="Arial"/>
            <w:b w:val="1"/>
            <w:bCs w:val="1"/>
            <w:i w:val="0"/>
            <w:iCs w:val="0"/>
            <w:caps w:val="0"/>
            <w:smallCaps w:val="0"/>
            <w:strike w:val="0"/>
            <w:dstrike w:val="0"/>
            <w:noProof w:val="0"/>
            <w:sz w:val="19"/>
            <w:szCs w:val="19"/>
            <w:lang w:val="en-US"/>
          </w:rPr>
          <w:t>Listen HERE</w:t>
        </w:r>
      </w:hyperlink>
      <w:r w:rsidRPr="144D4011" w:rsidR="144D4011">
        <w:rPr>
          <w:rFonts w:ascii="Arial" w:hAnsi="Arial" w:eastAsia="Arial" w:cs="Arial"/>
          <w:b w:val="0"/>
          <w:bCs w:val="0"/>
          <w:i w:val="0"/>
          <w:iCs w:val="0"/>
          <w:caps w:val="0"/>
          <w:smallCaps w:val="0"/>
          <w:noProof w:val="0"/>
          <w:color w:val="202020"/>
          <w:sz w:val="19"/>
          <w:szCs w:val="19"/>
          <w:lang w:val="en-US"/>
        </w:rPr>
        <w:t>.</w:t>
      </w:r>
    </w:p>
    <w:p w:rsidR="144D4011" w:rsidP="1CE31161" w:rsidRDefault="144D4011" w14:paraId="79BAF50F" w14:textId="1A7C33D7">
      <w:pPr>
        <w:jc w:val="left"/>
      </w:pPr>
      <w:r w:rsidRPr="1CE31161" w:rsidR="144D4011">
        <w:rPr>
          <w:rFonts w:ascii="Arial" w:hAnsi="Arial" w:eastAsia="Arial" w:cs="Arial"/>
          <w:b w:val="0"/>
          <w:bCs w:val="0"/>
          <w:i w:val="0"/>
          <w:iCs w:val="0"/>
          <w:caps w:val="0"/>
          <w:smallCaps w:val="0"/>
          <w:noProof w:val="0"/>
          <w:color w:val="1A191A"/>
          <w:sz w:val="19"/>
          <w:szCs w:val="19"/>
          <w:lang w:val="en-US"/>
        </w:rPr>
        <w:t xml:space="preserve">Featuring eleven electric and cathartic tracks, the album introduces and solidifies Quarters of Change as a standout quartet going beyond the typical conventions and traditional boundaries of genre to take the rock scene by storm.  </w:t>
      </w:r>
      <w:r w:rsidRPr="1CE31161" w:rsidR="144D4011">
        <w:rPr>
          <w:rFonts w:ascii="Arial" w:hAnsi="Arial" w:eastAsia="Arial" w:cs="Arial"/>
          <w:b w:val="0"/>
          <w:bCs w:val="0"/>
          <w:i w:val="0"/>
          <w:iCs w:val="0"/>
          <w:caps w:val="0"/>
          <w:smallCaps w:val="0"/>
          <w:noProof w:val="0"/>
          <w:color w:val="202020"/>
          <w:sz w:val="19"/>
          <w:szCs w:val="19"/>
          <w:lang w:val="en-US"/>
        </w:rPr>
        <w:t xml:space="preserve">The breakout rockers have already seen an exponential rise in all areas, including a 350% increase in streaming consumption year-to-date. Shoutouts from celebrity fans such as Joe Jonas, Fred Durst, and Lewis Capaldi have also helped catapult the group into the limelight. </w:t>
      </w:r>
    </w:p>
    <w:p w:rsidR="144D4011" w:rsidP="144D4011" w:rsidRDefault="144D4011" w14:paraId="0AE45F5D" w14:textId="6F174C20">
      <w:pPr>
        <w:jc w:val="left"/>
      </w:pPr>
      <w:r w:rsidRPr="1CE31161" w:rsidR="144D4011">
        <w:rPr>
          <w:rFonts w:ascii="Arial" w:hAnsi="Arial" w:eastAsia="Arial" w:cs="Arial"/>
          <w:b w:val="0"/>
          <w:bCs w:val="0"/>
          <w:i w:val="0"/>
          <w:iCs w:val="0"/>
          <w:caps w:val="0"/>
          <w:smallCaps w:val="0"/>
          <w:noProof w:val="0"/>
          <w:color w:val="1A191A"/>
          <w:sz w:val="19"/>
          <w:szCs w:val="19"/>
          <w:lang w:val="en-US"/>
        </w:rPr>
        <w:t xml:space="preserve">From standalone singles such as "T Love" and "Dead" to </w:t>
      </w:r>
      <w:r w:rsidRPr="1CE31161" w:rsidR="144D4011">
        <w:rPr>
          <w:rFonts w:ascii="Arial" w:hAnsi="Arial" w:eastAsia="Arial" w:cs="Arial"/>
          <w:b w:val="0"/>
          <w:bCs w:val="0"/>
          <w:i w:val="0"/>
          <w:iCs w:val="0"/>
          <w:caps w:val="0"/>
          <w:smallCaps w:val="0"/>
          <w:noProof w:val="0"/>
          <w:color w:val="1A191A"/>
          <w:sz w:val="19"/>
          <w:szCs w:val="19"/>
          <w:lang w:val="en-US"/>
        </w:rPr>
        <w:t>never before</w:t>
      </w:r>
      <w:r w:rsidRPr="1CE31161" w:rsidR="144D4011">
        <w:rPr>
          <w:rFonts w:ascii="Arial" w:hAnsi="Arial" w:eastAsia="Arial" w:cs="Arial"/>
          <w:b w:val="0"/>
          <w:bCs w:val="0"/>
          <w:i w:val="0"/>
          <w:iCs w:val="0"/>
          <w:caps w:val="0"/>
          <w:smallCaps w:val="0"/>
          <w:noProof w:val="0"/>
          <w:color w:val="1A191A"/>
          <w:sz w:val="19"/>
          <w:szCs w:val="19"/>
          <w:lang w:val="en-US"/>
        </w:rPr>
        <w:t xml:space="preserve"> heard tracks such as "Ms. Dramatic," the versatile debut body of work is as tempestuous as it is melodic. Previously released single "Dead" meshes an upbeat chorus with the group's quintessential shredding guitar while "Sex" is a groovy display of emotional lyrics. "Ms. Dramatic" leads the way with an infectious refrain that's sure to have you tapping your feet and singing at the top of your lungs. The product is a debut album that</w:t>
      </w:r>
      <w:r w:rsidRPr="1CE31161" w:rsidR="144D4011">
        <w:rPr>
          <w:rFonts w:ascii="Arial" w:hAnsi="Arial" w:eastAsia="Arial" w:cs="Arial"/>
          <w:b w:val="0"/>
          <w:bCs w:val="0"/>
          <w:i w:val="1"/>
          <w:iCs w:val="1"/>
          <w:caps w:val="0"/>
          <w:smallCaps w:val="0"/>
          <w:noProof w:val="0"/>
          <w:color w:val="1A191A"/>
          <w:sz w:val="19"/>
          <w:szCs w:val="19"/>
          <w:lang w:val="en-US"/>
        </w:rPr>
        <w:t xml:space="preserve"> </w:t>
      </w:r>
      <w:r w:rsidRPr="1CE31161" w:rsidR="144D4011">
        <w:rPr>
          <w:rFonts w:ascii="Arial" w:hAnsi="Arial" w:eastAsia="Arial" w:cs="Arial"/>
          <w:b w:val="0"/>
          <w:bCs w:val="0"/>
          <w:i w:val="0"/>
          <w:iCs w:val="0"/>
          <w:caps w:val="0"/>
          <w:smallCaps w:val="0"/>
          <w:noProof w:val="0"/>
          <w:color w:val="1A191A"/>
          <w:sz w:val="19"/>
          <w:szCs w:val="19"/>
          <w:lang w:val="en-US"/>
        </w:rPr>
        <w:t>successfully encapsulates the contrived chaos that is Quarters of Change.</w:t>
      </w:r>
    </w:p>
    <w:p w:rsidR="1CE31161" w:rsidP="1CE31161" w:rsidRDefault="1CE31161" w14:paraId="4BFB0449" w14:textId="225C7CE8">
      <w:pPr>
        <w:pStyle w:val="Normal"/>
        <w:jc w:val="left"/>
        <w:rPr>
          <w:rFonts w:ascii="Arial" w:hAnsi="Arial" w:eastAsia="Arial" w:cs="Arial"/>
          <w:b w:val="0"/>
          <w:bCs w:val="0"/>
          <w:i w:val="0"/>
          <w:iCs w:val="0"/>
          <w:caps w:val="0"/>
          <w:smallCaps w:val="0"/>
          <w:noProof w:val="0"/>
          <w:color w:val="000000" w:themeColor="text1" w:themeTint="FF" w:themeShade="FF"/>
          <w:sz w:val="19"/>
          <w:szCs w:val="19"/>
          <w:lang w:val="en-US"/>
        </w:rPr>
      </w:pPr>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xml:space="preserve">Quarters of Change recently concluded the second leg </w:t>
      </w:r>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xml:space="preserve">of </w:t>
      </w:r>
      <w:r w:rsidRPr="1CE31161" w:rsidR="1CE31161">
        <w:rPr>
          <w:rFonts w:ascii="Arial" w:hAnsi="Arial" w:eastAsia="Arial" w:cs="Arial"/>
          <w:b w:val="0"/>
          <w:bCs w:val="0"/>
          <w:i w:val="1"/>
          <w:iCs w:val="1"/>
          <w:caps w:val="0"/>
          <w:smallCaps w:val="0"/>
          <w:noProof w:val="0"/>
          <w:color w:val="000000" w:themeColor="text1" w:themeTint="FF" w:themeShade="FF"/>
          <w:sz w:val="19"/>
          <w:szCs w:val="19"/>
          <w:lang w:val="en-US"/>
        </w:rPr>
        <w:t>The</w:t>
      </w:r>
      <w:r w:rsidRPr="1CE31161" w:rsidR="1CE31161">
        <w:rPr>
          <w:rFonts w:ascii="Arial" w:hAnsi="Arial" w:eastAsia="Arial" w:cs="Arial"/>
          <w:b w:val="0"/>
          <w:bCs w:val="0"/>
          <w:i w:val="1"/>
          <w:iCs w:val="1"/>
          <w:caps w:val="0"/>
          <w:smallCaps w:val="0"/>
          <w:noProof w:val="0"/>
          <w:color w:val="000000" w:themeColor="text1" w:themeTint="FF" w:themeShade="FF"/>
          <w:sz w:val="19"/>
          <w:szCs w:val="19"/>
          <w:lang w:val="en-US"/>
        </w:rPr>
        <w:t xml:space="preserve"> Rift </w:t>
      </w:r>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xml:space="preserve">tour with sold out performances in New York, Los Angeles, and Chicago. Catch the group's undeniable stage presence at an upcoming live show - keep your eye on </w:t>
      </w:r>
      <w:proofErr w:type="gramStart"/>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soon</w:t>
      </w:r>
      <w:proofErr w:type="gramEnd"/>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xml:space="preserve"> to be announced </w:t>
      </w:r>
      <w:hyperlink r:id="R74fc42888f914ab2">
        <w:r w:rsidRPr="1CE31161" w:rsidR="1CE31161">
          <w:rPr>
            <w:rStyle w:val="Hyperlink"/>
            <w:rFonts w:ascii="Arial" w:hAnsi="Arial" w:eastAsia="Arial" w:cs="Arial"/>
            <w:b w:val="1"/>
            <w:bCs w:val="1"/>
            <w:i w:val="0"/>
            <w:iCs w:val="0"/>
            <w:caps w:val="0"/>
            <w:smallCaps w:val="0"/>
            <w:strike w:val="0"/>
            <w:dstrike w:val="0"/>
            <w:noProof w:val="0"/>
            <w:sz w:val="19"/>
            <w:szCs w:val="19"/>
            <w:lang w:val="en-US"/>
          </w:rPr>
          <w:t>tour dates HERE</w:t>
        </w:r>
      </w:hyperlink>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w:t>
      </w:r>
    </w:p>
    <w:p w:rsidR="144D4011" w:rsidP="144D4011" w:rsidRDefault="144D4011" w14:paraId="3033FC18" w14:textId="19C3F9A8">
      <w:pPr>
        <w:pStyle w:val="Normal"/>
        <w:jc w:val="center"/>
      </w:pPr>
      <w:r w:rsidR="144D4011">
        <w:drawing>
          <wp:inline wp14:editId="20DCB2EA" wp14:anchorId="2D54C99A">
            <wp:extent cx="3419475" cy="3522206"/>
            <wp:effectExtent l="0" t="0" r="0" b="0"/>
            <wp:docPr id="1062316389" name="" title=""/>
            <wp:cNvGraphicFramePr>
              <a:graphicFrameLocks noChangeAspect="1"/>
            </wp:cNvGraphicFramePr>
            <a:graphic>
              <a:graphicData uri="http://schemas.openxmlformats.org/drawingml/2006/picture">
                <pic:pic>
                  <pic:nvPicPr>
                    <pic:cNvPr id="0" name=""/>
                    <pic:cNvPicPr/>
                  </pic:nvPicPr>
                  <pic:blipFill>
                    <a:blip r:embed="Rdd35434f11a54540">
                      <a:extLst>
                        <a:ext xmlns:a="http://schemas.openxmlformats.org/drawingml/2006/main" uri="{28A0092B-C50C-407E-A947-70E740481C1C}">
                          <a14:useLocalDpi val="0"/>
                        </a:ext>
                      </a:extLst>
                    </a:blip>
                    <a:stretch>
                      <a:fillRect/>
                    </a:stretch>
                  </pic:blipFill>
                  <pic:spPr>
                    <a:xfrm>
                      <a:off x="0" y="0"/>
                      <a:ext cx="3419475" cy="3522206"/>
                    </a:xfrm>
                    <a:prstGeom prst="rect">
                      <a:avLst/>
                    </a:prstGeom>
                  </pic:spPr>
                </pic:pic>
              </a:graphicData>
            </a:graphic>
          </wp:inline>
        </w:drawing>
      </w: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9360"/>
      </w:tblGrid>
      <w:tr w:rsidR="144D4011" w:rsidTr="1CE31161" w14:paraId="36BAE18E">
        <w:tc>
          <w:tcPr>
            <w:tcW w:w="9360" w:type="dxa"/>
            <w:tcMar/>
            <w:vAlign w:val="top"/>
          </w:tcPr>
          <w:p w:rsidR="144D4011" w:rsidP="1CE31161" w:rsidRDefault="144D4011" w14:paraId="3CC9E3BF" w14:textId="3B48FE7A">
            <w:pPr>
              <w:pStyle w:val="Normal"/>
              <w:jc w:val="center"/>
              <w:rPr>
                <w:rFonts w:ascii="Arial" w:hAnsi="Arial" w:eastAsia="Arial" w:cs="Arial"/>
                <w:b w:val="0"/>
                <w:bCs w:val="0"/>
                <w:i w:val="0"/>
                <w:iCs w:val="0"/>
                <w:caps w:val="0"/>
                <w:smallCaps w:val="0"/>
                <w:noProof w:val="0"/>
                <w:color w:val="1A191A"/>
                <w:sz w:val="18"/>
                <w:szCs w:val="18"/>
                <w:lang w:val="en-US"/>
              </w:rPr>
            </w:pPr>
            <w:r w:rsidRPr="1CE31161" w:rsidR="144D4011">
              <w:rPr>
                <w:rFonts w:ascii="Arial" w:hAnsi="Arial" w:eastAsia="Arial" w:cs="Arial"/>
                <w:b w:val="0"/>
                <w:bCs w:val="0"/>
                <w:i w:val="0"/>
                <w:iCs w:val="0"/>
                <w:caps w:val="0"/>
                <w:smallCaps w:val="0"/>
                <w:color w:val="000000" w:themeColor="text1" w:themeTint="FF" w:themeShade="FF"/>
                <w:sz w:val="18"/>
                <w:szCs w:val="18"/>
              </w:rPr>
              <w:t xml:space="preserve">Photo Credit: </w:t>
            </w:r>
            <w:r w:rsidRPr="1CE31161" w:rsidR="1CE31161">
              <w:rPr>
                <w:rFonts w:ascii="Arial" w:hAnsi="Arial" w:eastAsia="Arial" w:cs="Arial"/>
                <w:b w:val="0"/>
                <w:bCs w:val="0"/>
                <w:i w:val="0"/>
                <w:iCs w:val="0"/>
                <w:caps w:val="0"/>
                <w:smallCaps w:val="0"/>
                <w:noProof w:val="0"/>
                <w:color w:val="1A191A"/>
                <w:sz w:val="18"/>
                <w:szCs w:val="18"/>
                <w:lang w:val="en-US"/>
              </w:rPr>
              <w:t>Amyas Ryan</w:t>
            </w:r>
          </w:p>
        </w:tc>
      </w:tr>
    </w:tbl>
    <w:p w:rsidR="144D4011" w:rsidP="144D4011" w:rsidRDefault="144D4011" w14:paraId="21DC0EB3" w14:textId="7AF55D7A">
      <w:pPr>
        <w:pStyle w:val="Normal"/>
        <w:jc w:val="center"/>
      </w:pPr>
      <w:r w:rsidR="144D4011">
        <w:drawing>
          <wp:inline wp14:editId="756EF611" wp14:anchorId="1684AEBE">
            <wp:extent cx="3667125" cy="4572000"/>
            <wp:effectExtent l="0" t="0" r="0" b="0"/>
            <wp:docPr id="284515160" name="" title=""/>
            <wp:cNvGraphicFramePr>
              <a:graphicFrameLocks noChangeAspect="1"/>
            </wp:cNvGraphicFramePr>
            <a:graphic>
              <a:graphicData uri="http://schemas.openxmlformats.org/drawingml/2006/picture">
                <pic:pic>
                  <pic:nvPicPr>
                    <pic:cNvPr id="0" name=""/>
                    <pic:cNvPicPr/>
                  </pic:nvPicPr>
                  <pic:blipFill>
                    <a:blip r:embed="R1a7dde0538df4c8b">
                      <a:extLst>
                        <a:ext xmlns:a="http://schemas.openxmlformats.org/drawingml/2006/main" uri="{28A0092B-C50C-407E-A947-70E740481C1C}">
                          <a14:useLocalDpi val="0"/>
                        </a:ext>
                      </a:extLst>
                    </a:blip>
                    <a:stretch>
                      <a:fillRect/>
                    </a:stretch>
                  </pic:blipFill>
                  <pic:spPr>
                    <a:xfrm>
                      <a:off x="0" y="0"/>
                      <a:ext cx="3667125" cy="4572000"/>
                    </a:xfrm>
                    <a:prstGeom prst="rect">
                      <a:avLst/>
                    </a:prstGeom>
                  </pic:spPr>
                </pic:pic>
              </a:graphicData>
            </a:graphic>
          </wp:inline>
        </w:drawing>
      </w:r>
    </w:p>
    <w:p w:rsidR="144D4011" w:rsidP="144D4011" w:rsidRDefault="144D4011" w14:paraId="197D362C" w14:textId="54125CC7">
      <w:pPr>
        <w:jc w:val="center"/>
      </w:pPr>
      <w:r w:rsidRPr="144D4011" w:rsidR="144D4011">
        <w:rPr>
          <w:rFonts w:ascii="Arial" w:hAnsi="Arial" w:eastAsia="Arial" w:cs="Arial"/>
          <w:b w:val="1"/>
          <w:bCs w:val="1"/>
          <w:i w:val="0"/>
          <w:iCs w:val="0"/>
          <w:caps w:val="0"/>
          <w:smallCaps w:val="0"/>
          <w:noProof w:val="0"/>
          <w:color w:val="1A191A"/>
          <w:sz w:val="19"/>
          <w:szCs w:val="19"/>
          <w:lang w:val="en-US"/>
        </w:rPr>
        <w:t>ABOUT QUARTERS OF CHANGE</w:t>
      </w:r>
    </w:p>
    <w:p w:rsidR="144D4011" w:rsidP="144D4011" w:rsidRDefault="144D4011" w14:paraId="09424BCE" w14:textId="6AA7D0F4">
      <w:pPr>
        <w:jc w:val="center"/>
      </w:pPr>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Quarters of Change is the Lower-East-Side quartet leading the charge on New York City’s rock resurgence, and redefining what it means to be a rock star.</w:t>
      </w:r>
    </w:p>
    <w:p w:rsidR="144D4011" w:rsidP="144D4011" w:rsidRDefault="144D4011" w14:paraId="7B5C4F21" w14:textId="4C68C049">
      <w:pPr>
        <w:jc w:val="center"/>
      </w:pPr>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 xml:space="preserve">Composed of Ben Acker, Attila </w:t>
      </w:r>
      <w:proofErr w:type="spellStart"/>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Anrather</w:t>
      </w:r>
      <w:proofErr w:type="spellEnd"/>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 xml:space="preserve">, Jasper Harris, and Ben Roter, Quarters of Change started in 2017 as a high school cover band, performing iconic rock songs of the 90s and 00s. It wasn’t until their junior year that they began writing original material, pulling influence from groups like The Strokes and Rage Against </w:t>
      </w:r>
      <w:proofErr w:type="gramStart"/>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The</w:t>
      </w:r>
      <w:proofErr w:type="gramEnd"/>
      <w:r w:rsidRPr="144D4011" w:rsidR="144D4011">
        <w:rPr>
          <w:rFonts w:ascii="Arial" w:hAnsi="Arial" w:eastAsia="Arial" w:cs="Arial"/>
          <w:b w:val="0"/>
          <w:bCs w:val="0"/>
          <w:i w:val="0"/>
          <w:iCs w:val="0"/>
          <w:caps w:val="0"/>
          <w:smallCaps w:val="0"/>
          <w:noProof w:val="0"/>
          <w:color w:val="000000" w:themeColor="text1" w:themeTint="FF" w:themeShade="FF"/>
          <w:sz w:val="19"/>
          <w:szCs w:val="19"/>
          <w:lang w:val="en-US"/>
        </w:rPr>
        <w:t xml:space="preserve"> Machine, and creating their own original sound. Within a year, the band had signed a deal with Warner/300 Entertainment, released streaming favorites like “Kiwi," and played sold out shows at renown venues like Bowery Ballroom and Webster Hall.</w:t>
      </w:r>
    </w:p>
    <w:p w:rsidR="144D4011" w:rsidP="1CE31161" w:rsidRDefault="144D4011" w14:paraId="51F4FC55" w14:textId="2E384A22">
      <w:pPr>
        <w:pStyle w:val="Normal"/>
        <w:jc w:val="center"/>
        <w:rPr>
          <w:rFonts w:ascii="Arial" w:hAnsi="Arial" w:eastAsia="Arial" w:cs="Arial"/>
          <w:b w:val="0"/>
          <w:bCs w:val="0"/>
          <w:i w:val="0"/>
          <w:iCs w:val="0"/>
          <w:caps w:val="0"/>
          <w:smallCaps w:val="0"/>
          <w:noProof w:val="0"/>
          <w:color w:val="000000" w:themeColor="text1" w:themeTint="FF" w:themeShade="FF"/>
          <w:sz w:val="19"/>
          <w:szCs w:val="19"/>
          <w:lang w:val="en-US"/>
        </w:rPr>
      </w:pPr>
      <w:r w:rsidRPr="1CE31161" w:rsidR="144D4011">
        <w:rPr>
          <w:rFonts w:ascii="Arial" w:hAnsi="Arial" w:eastAsia="Arial" w:cs="Arial"/>
          <w:b w:val="0"/>
          <w:bCs w:val="0"/>
          <w:i w:val="0"/>
          <w:iCs w:val="0"/>
          <w:caps w:val="0"/>
          <w:smallCaps w:val="0"/>
          <w:noProof w:val="0"/>
          <w:color w:val="000000" w:themeColor="text1" w:themeTint="FF" w:themeShade="FF"/>
          <w:sz w:val="19"/>
          <w:szCs w:val="19"/>
          <w:lang w:val="en-US"/>
        </w:rPr>
        <w:t xml:space="preserve">Now, armed with a record deal and an undeniable slew of songs, Quarters of Change is poised to be alternative rock’s next big thing. Keep an eye out for their self-written debut LP, Into </w:t>
      </w:r>
      <w:proofErr w:type="gramStart"/>
      <w:r w:rsidRPr="1CE31161" w:rsidR="144D4011">
        <w:rPr>
          <w:rFonts w:ascii="Arial" w:hAnsi="Arial" w:eastAsia="Arial" w:cs="Arial"/>
          <w:b w:val="0"/>
          <w:bCs w:val="0"/>
          <w:i w:val="0"/>
          <w:iCs w:val="0"/>
          <w:caps w:val="0"/>
          <w:smallCaps w:val="0"/>
          <w:noProof w:val="0"/>
          <w:color w:val="000000" w:themeColor="text1" w:themeTint="FF" w:themeShade="FF"/>
          <w:sz w:val="19"/>
          <w:szCs w:val="19"/>
          <w:lang w:val="en-US"/>
        </w:rPr>
        <w:t>The</w:t>
      </w:r>
      <w:proofErr w:type="gramEnd"/>
      <w:r w:rsidRPr="1CE31161" w:rsidR="144D4011">
        <w:rPr>
          <w:rFonts w:ascii="Arial" w:hAnsi="Arial" w:eastAsia="Arial" w:cs="Arial"/>
          <w:b w:val="0"/>
          <w:bCs w:val="0"/>
          <w:i w:val="0"/>
          <w:iCs w:val="0"/>
          <w:caps w:val="0"/>
          <w:smallCaps w:val="0"/>
          <w:noProof w:val="0"/>
          <w:color w:val="000000" w:themeColor="text1" w:themeTint="FF" w:themeShade="FF"/>
          <w:sz w:val="19"/>
          <w:szCs w:val="19"/>
          <w:lang w:val="en-US"/>
        </w:rPr>
        <w:t xml:space="preserve"> Rift, with </w:t>
      </w:r>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xml:space="preserve">contributions from legendary producers Tom Lord-Alge and </w:t>
      </w:r>
      <w:r w:rsidRPr="1CE31161" w:rsidR="1CE31161">
        <w:rPr>
          <w:rFonts w:ascii="Arial" w:hAnsi="Arial" w:eastAsia="Arial" w:cs="Arial"/>
          <w:b w:val="0"/>
          <w:bCs w:val="0"/>
          <w:i w:val="0"/>
          <w:iCs w:val="0"/>
          <w:caps w:val="0"/>
          <w:smallCaps w:val="0"/>
          <w:noProof w:val="0"/>
          <w:color w:val="1A191A"/>
          <w:sz w:val="19"/>
          <w:szCs w:val="19"/>
          <w:lang w:val="en-US"/>
        </w:rPr>
        <w:t>Mikey Freedom Hart (Bleachers)</w:t>
      </w:r>
      <w:r w:rsidRPr="1CE31161" w:rsidR="1CE31161">
        <w:rPr>
          <w:rFonts w:ascii="Arial" w:hAnsi="Arial" w:eastAsia="Arial" w:cs="Arial"/>
          <w:b w:val="0"/>
          <w:bCs w:val="0"/>
          <w:i w:val="0"/>
          <w:iCs w:val="0"/>
          <w:caps w:val="0"/>
          <w:smallCaps w:val="0"/>
          <w:noProof w:val="0"/>
          <w:color w:val="000000" w:themeColor="text1" w:themeTint="FF" w:themeShade="FF"/>
          <w:sz w:val="19"/>
          <w:szCs w:val="19"/>
          <w:lang w:val="en-US"/>
        </w:rPr>
        <w:t>, out now</w:t>
      </w:r>
    </w:p>
    <w:p w:rsidR="144D4011" w:rsidP="144D4011" w:rsidRDefault="144D4011" w14:paraId="3831DCAF" w14:textId="30B128ED">
      <w:pPr>
        <w:pStyle w:val="Normal"/>
        <w:jc w:val="center"/>
      </w:pPr>
      <w:r>
        <w:br/>
      </w:r>
      <w:r w:rsidR="144D4011">
        <w:drawing>
          <wp:inline wp14:editId="3A30901C" wp14:anchorId="2D257E4B">
            <wp:extent cx="3154680" cy="3943350"/>
            <wp:effectExtent l="0" t="0" r="0" b="0"/>
            <wp:docPr id="1017112028" name="" title=""/>
            <wp:cNvGraphicFramePr>
              <a:graphicFrameLocks noChangeAspect="1"/>
            </wp:cNvGraphicFramePr>
            <a:graphic>
              <a:graphicData uri="http://schemas.openxmlformats.org/drawingml/2006/picture">
                <pic:pic>
                  <pic:nvPicPr>
                    <pic:cNvPr id="0" name=""/>
                    <pic:cNvPicPr/>
                  </pic:nvPicPr>
                  <pic:blipFill>
                    <a:blip r:embed="Rc006cae764f3478f">
                      <a:extLst>
                        <a:ext xmlns:a="http://schemas.openxmlformats.org/drawingml/2006/main" uri="{28A0092B-C50C-407E-A947-70E740481C1C}">
                          <a14:useLocalDpi val="0"/>
                        </a:ext>
                      </a:extLst>
                    </a:blip>
                    <a:stretch>
                      <a:fillRect/>
                    </a:stretch>
                  </pic:blipFill>
                  <pic:spPr>
                    <a:xfrm>
                      <a:off x="0" y="0"/>
                      <a:ext cx="3154680" cy="3943350"/>
                    </a:xfrm>
                    <a:prstGeom prst="rect">
                      <a:avLst/>
                    </a:prstGeom>
                  </pic:spPr>
                </pic:pic>
              </a:graphicData>
            </a:graphic>
          </wp:inline>
        </w:drawing>
      </w:r>
    </w:p>
    <w:p w:rsidR="144D4011" w:rsidP="144D4011" w:rsidRDefault="144D4011" w14:paraId="11E2DFDB" w14:textId="6F2CF4AF">
      <w:pPr>
        <w:jc w:val="center"/>
      </w:pPr>
      <w:r w:rsidRPr="144D4011" w:rsidR="144D4011">
        <w:rPr>
          <w:rFonts w:ascii="Arial" w:hAnsi="Arial" w:eastAsia="Arial" w:cs="Arial"/>
          <w:b w:val="1"/>
          <w:bCs w:val="1"/>
          <w:i w:val="0"/>
          <w:iCs w:val="0"/>
          <w:caps w:val="0"/>
          <w:smallCaps w:val="0"/>
          <w:noProof w:val="0"/>
          <w:color w:val="1A191A"/>
          <w:sz w:val="21"/>
          <w:szCs w:val="21"/>
          <w:lang w:val="en-US"/>
        </w:rPr>
        <w:t>KEEP UP WITH QUARTERS OF CHANGE</w:t>
      </w:r>
    </w:p>
    <w:p w:rsidR="144D4011" w:rsidP="144D4011" w:rsidRDefault="144D4011" w14:paraId="43BD0F9B" w14:textId="5C3F57C8">
      <w:pPr>
        <w:jc w:val="center"/>
      </w:pPr>
      <w:hyperlink r:id="R9b88b30106dc41b8">
        <w:r w:rsidRPr="144D4011" w:rsidR="144D4011">
          <w:rPr>
            <w:rStyle w:val="Hyperlink"/>
            <w:rFonts w:ascii="Arial" w:hAnsi="Arial" w:eastAsia="Arial" w:cs="Arial"/>
            <w:b w:val="1"/>
            <w:bCs w:val="1"/>
            <w:i w:val="0"/>
            <w:iCs w:val="0"/>
            <w:caps w:val="0"/>
            <w:smallCaps w:val="0"/>
            <w:strike w:val="0"/>
            <w:dstrike w:val="0"/>
            <w:noProof w:val="0"/>
            <w:sz w:val="21"/>
            <w:szCs w:val="21"/>
            <w:lang w:val="en-US"/>
          </w:rPr>
          <w:t>TikTok</w:t>
        </w:r>
      </w:hyperlink>
      <w:r w:rsidRPr="144D4011" w:rsidR="144D4011">
        <w:rPr>
          <w:rFonts w:ascii="Arial" w:hAnsi="Arial" w:eastAsia="Arial" w:cs="Arial"/>
          <w:b w:val="0"/>
          <w:bCs w:val="0"/>
          <w:i w:val="0"/>
          <w:iCs w:val="0"/>
          <w:caps w:val="0"/>
          <w:smallCaps w:val="0"/>
          <w:noProof w:val="0"/>
          <w:color w:val="1A191A"/>
          <w:sz w:val="21"/>
          <w:szCs w:val="21"/>
          <w:lang w:val="en-US"/>
        </w:rPr>
        <w:t xml:space="preserve"> |</w:t>
      </w:r>
      <w:r w:rsidRPr="144D4011" w:rsidR="144D4011">
        <w:rPr>
          <w:rFonts w:ascii="Arial" w:hAnsi="Arial" w:eastAsia="Arial" w:cs="Arial"/>
          <w:b w:val="0"/>
          <w:bCs w:val="0"/>
          <w:i w:val="0"/>
          <w:iCs w:val="0"/>
          <w:caps w:val="0"/>
          <w:smallCaps w:val="0"/>
          <w:noProof w:val="0"/>
          <w:color w:val="0000FF"/>
          <w:sz w:val="21"/>
          <w:szCs w:val="21"/>
          <w:lang w:val="en-US"/>
        </w:rPr>
        <w:t xml:space="preserve"> </w:t>
      </w:r>
      <w:hyperlink r:id="R655b94029bce4700">
        <w:r w:rsidRPr="144D4011" w:rsidR="144D4011">
          <w:rPr>
            <w:rStyle w:val="Hyperlink"/>
            <w:rFonts w:ascii="Arial" w:hAnsi="Arial" w:eastAsia="Arial" w:cs="Arial"/>
            <w:b w:val="1"/>
            <w:bCs w:val="1"/>
            <w:i w:val="0"/>
            <w:iCs w:val="0"/>
            <w:caps w:val="0"/>
            <w:smallCaps w:val="0"/>
            <w:strike w:val="0"/>
            <w:dstrike w:val="0"/>
            <w:noProof w:val="0"/>
            <w:sz w:val="21"/>
            <w:szCs w:val="21"/>
            <w:lang w:val="en-US"/>
          </w:rPr>
          <w:t>Instagram</w:t>
        </w:r>
      </w:hyperlink>
      <w:r w:rsidRPr="144D4011" w:rsidR="144D4011">
        <w:rPr>
          <w:rFonts w:ascii="Arial" w:hAnsi="Arial" w:eastAsia="Arial" w:cs="Arial"/>
          <w:b w:val="0"/>
          <w:bCs w:val="0"/>
          <w:i w:val="0"/>
          <w:iCs w:val="0"/>
          <w:caps w:val="0"/>
          <w:smallCaps w:val="0"/>
          <w:noProof w:val="0"/>
          <w:color w:val="1A191A"/>
          <w:sz w:val="21"/>
          <w:szCs w:val="21"/>
          <w:lang w:val="en-US"/>
        </w:rPr>
        <w:t xml:space="preserve"> | </w:t>
      </w:r>
      <w:hyperlink r:id="R7ab5b57720814f57">
        <w:r w:rsidRPr="144D4011" w:rsidR="144D4011">
          <w:rPr>
            <w:rStyle w:val="Hyperlink"/>
            <w:rFonts w:ascii="Arial" w:hAnsi="Arial" w:eastAsia="Arial" w:cs="Arial"/>
            <w:b w:val="1"/>
            <w:bCs w:val="1"/>
            <w:i w:val="0"/>
            <w:iCs w:val="0"/>
            <w:caps w:val="0"/>
            <w:smallCaps w:val="0"/>
            <w:strike w:val="0"/>
            <w:dstrike w:val="0"/>
            <w:noProof w:val="0"/>
            <w:sz w:val="21"/>
            <w:szCs w:val="21"/>
            <w:lang w:val="en-US"/>
          </w:rPr>
          <w:t>Twitter</w:t>
        </w:r>
      </w:hyperlink>
    </w:p>
    <w:p w:rsidR="144D4011" w:rsidP="144D4011" w:rsidRDefault="144D4011" w14:paraId="20EB4404" w14:textId="382AF902">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0C124E"/>
    <w:rsid w:val="06A30065"/>
    <w:rsid w:val="06A30065"/>
    <w:rsid w:val="0CF9198C"/>
    <w:rsid w:val="10B209C8"/>
    <w:rsid w:val="144D4011"/>
    <w:rsid w:val="1CE31161"/>
    <w:rsid w:val="1D0C124E"/>
    <w:rsid w:val="1E030049"/>
    <w:rsid w:val="1E030049"/>
    <w:rsid w:val="29F5ADE4"/>
    <w:rsid w:val="29F5ADE4"/>
    <w:rsid w:val="2B88046C"/>
    <w:rsid w:val="33E05829"/>
    <w:rsid w:val="3C823CA5"/>
    <w:rsid w:val="44D776C1"/>
    <w:rsid w:val="48BF1277"/>
    <w:rsid w:val="4E77F8CF"/>
    <w:rsid w:val="502EFBA7"/>
    <w:rsid w:val="52466C28"/>
    <w:rsid w:val="61048790"/>
    <w:rsid w:val="61048790"/>
    <w:rsid w:val="625B9B17"/>
    <w:rsid w:val="7128F918"/>
    <w:rsid w:val="7128F918"/>
    <w:rsid w:val="792DAAC5"/>
    <w:rsid w:val="792DA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6506"/>
  <w15:chartTrackingRefBased/>
  <w15:docId w15:val="{B000F5C5-05CC-43D1-8878-CE168E357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fa7b59b8ea3247d4" /><Relationship Type="http://schemas.openxmlformats.org/officeDocument/2006/relationships/hyperlink" Target="https://quartersofchange.ffm.to/intotherift" TargetMode="External" Id="R2a80df1ee7c74b58" /><Relationship Type="http://schemas.openxmlformats.org/officeDocument/2006/relationships/image" Target="/media/image2.png" Id="Rdd35434f11a54540" /><Relationship Type="http://schemas.openxmlformats.org/officeDocument/2006/relationships/image" Target="/media/image3.png" Id="R1a7dde0538df4c8b" /><Relationship Type="http://schemas.openxmlformats.org/officeDocument/2006/relationships/image" Target="/media/image4.png" Id="Rc006cae764f3478f" /><Relationship Type="http://schemas.openxmlformats.org/officeDocument/2006/relationships/hyperlink" Target="https://www.tiktok.com/@quartersofchange?lang=en" TargetMode="External" Id="R9b88b30106dc41b8" /><Relationship Type="http://schemas.openxmlformats.org/officeDocument/2006/relationships/hyperlink" Target="https://www.instagram.com/quartersofchange/?hl=en" TargetMode="External" Id="R655b94029bce4700" /><Relationship Type="http://schemas.openxmlformats.org/officeDocument/2006/relationships/hyperlink" Target="https://twitter.com/quartersofc?lang=en" TargetMode="External" Id="R7ab5b57720814f57" /><Relationship Type="http://schemas.openxmlformats.org/officeDocument/2006/relationships/hyperlink" Target="https://quartersofchange.com/" TargetMode="External" Id="R74fc42888f914ab2" /><Relationship Type="http://schemas.openxmlformats.org/officeDocument/2006/relationships/hyperlink" Target="https://quartersofchange.ffm.to/intotherift" TargetMode="External" Id="R98f417d8bb3f4c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2022-07-26T20:16:34.3231011Z</dcterms:created>
  <dcterms:modified xsi:type="dcterms:W3CDTF">2022-07-29T04:22:55.3983955Z</dcterms:modified>
  <dc:creator>Black, Koko</dc:creator>
  <lastModifiedBy>Black, Koko</lastModifiedBy>
</coreProperties>
</file>